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27E623" w14:textId="77777777" w:rsidR="00E82BDA" w:rsidRDefault="00E82BDA" w:rsidP="00C07614">
      <w:pPr>
        <w:pStyle w:val="Titel"/>
        <w:spacing w:after="240"/>
        <w:rPr>
          <w:rFonts w:asciiTheme="minorHAnsi" w:hAnsiTheme="minorHAnsi" w:cstheme="minorHAnsi"/>
          <w:sz w:val="48"/>
        </w:rPr>
      </w:pPr>
    </w:p>
    <w:p w14:paraId="5DB4C559" w14:textId="77777777" w:rsidR="00DE31B3" w:rsidRPr="00C07614" w:rsidRDefault="004A7F21" w:rsidP="00C07614">
      <w:pPr>
        <w:pStyle w:val="Titel"/>
        <w:spacing w:after="240"/>
        <w:rPr>
          <w:rFonts w:asciiTheme="minorHAnsi" w:hAnsiTheme="minorHAnsi" w:cstheme="minorHAnsi"/>
          <w:sz w:val="48"/>
        </w:rPr>
      </w:pPr>
      <w:r>
        <w:rPr>
          <w:rFonts w:asciiTheme="minorHAnsi" w:hAnsiTheme="minorHAnsi" w:cstheme="minorHAnsi"/>
          <w:sz w:val="48"/>
        </w:rPr>
        <w:t xml:space="preserve">Terugbetaling </w:t>
      </w:r>
      <w:r w:rsidR="00D703AA">
        <w:rPr>
          <w:rFonts w:asciiTheme="minorHAnsi" w:hAnsiTheme="minorHAnsi" w:cstheme="minorHAnsi"/>
          <w:sz w:val="48"/>
        </w:rPr>
        <w:t>–</w:t>
      </w:r>
      <w:r>
        <w:rPr>
          <w:rFonts w:asciiTheme="minorHAnsi" w:hAnsiTheme="minorHAnsi" w:cstheme="minorHAnsi"/>
          <w:sz w:val="48"/>
        </w:rPr>
        <w:t xml:space="preserve"> </w:t>
      </w:r>
      <w:r w:rsidR="00D703AA">
        <w:rPr>
          <w:rFonts w:asciiTheme="minorHAnsi" w:hAnsiTheme="minorHAnsi" w:cstheme="minorHAnsi"/>
          <w:sz w:val="48"/>
        </w:rPr>
        <w:t>weekend of kampgeld</w:t>
      </w:r>
    </w:p>
    <w:p w14:paraId="7B03D21A" w14:textId="77777777" w:rsidR="00D703AA" w:rsidRDefault="00D703AA" w:rsidP="00C07614">
      <w:pPr>
        <w:jc w:val="both"/>
      </w:pPr>
    </w:p>
    <w:p w14:paraId="5CA0296D" w14:textId="77777777" w:rsidR="003510E4" w:rsidRDefault="003510E4" w:rsidP="00DE5A35">
      <w:pPr>
        <w:jc w:val="both"/>
      </w:pPr>
      <w:r>
        <w:t xml:space="preserve">Er zijn verschillende mogelijkheden om het </w:t>
      </w:r>
      <w:r w:rsidR="00D703AA">
        <w:t>weekend of kampgeld</w:t>
      </w:r>
      <w:r>
        <w:t xml:space="preserve"> voor jeugdbewegingen en verenigingen terug te betalen. Dit document geeft meer info over de </w:t>
      </w:r>
      <w:r w:rsidR="00C801D0">
        <w:t>verschillende terugbetalingsmogelijkheden. Zo kan je terugbetalingen krijgen via de gemeente</w:t>
      </w:r>
      <w:r w:rsidR="009A6E88">
        <w:t>, belastingen</w:t>
      </w:r>
      <w:r w:rsidR="000D7DFE">
        <w:t xml:space="preserve"> of mutualiteiten. </w:t>
      </w:r>
    </w:p>
    <w:p w14:paraId="07622FB7" w14:textId="77777777" w:rsidR="00DE31B3" w:rsidRDefault="00DE31B3" w:rsidP="00DE5A35">
      <w:pPr>
        <w:jc w:val="both"/>
      </w:pPr>
      <w:r>
        <w:t>De gemeente Haacht voorziet een aantal opties om clubactiviteiten of jeugdbewegingen toegankelijker te maken</w:t>
      </w:r>
      <w:r w:rsidR="00C801D0">
        <w:t xml:space="preserve"> voor iedereen</w:t>
      </w:r>
      <w:r>
        <w:t>. Wanneer je een verhoogde tegemoetkoming geniet van het ziekenfonds of over onvoldoende bestaansmiddelen blijkt te beschikken</w:t>
      </w:r>
      <w:r w:rsidR="000D7DFE">
        <w:t>,</w:t>
      </w:r>
      <w:r>
        <w:t xml:space="preserve"> na een sociaal onderzoek door het OCMW, kan je daar aanspraak op maken. Daarbij gaat het om een terugbetaling van 80%</w:t>
      </w:r>
      <w:r w:rsidR="0068742F">
        <w:t xml:space="preserve"> van de kosten</w:t>
      </w:r>
      <w:r>
        <w:t xml:space="preserve">. De aanvraag wordt ingediend door KLJ Tildonk. We willen een jeugdbeweging zijn voor elk kind, dus aarzel zeker niet om ons daarover aan te spreken! </w:t>
      </w:r>
    </w:p>
    <w:p w14:paraId="5CCD2F49" w14:textId="77777777" w:rsidR="00D543C9" w:rsidRDefault="00D543C9" w:rsidP="00D543C9">
      <w:pPr>
        <w:jc w:val="both"/>
      </w:pPr>
      <w:r>
        <w:t xml:space="preserve">Bovendien komt </w:t>
      </w:r>
      <w:r w:rsidRPr="00585EC4">
        <w:t xml:space="preserve">de uitgave voor de deelname aan </w:t>
      </w:r>
      <w:r>
        <w:t>een</w:t>
      </w:r>
      <w:r w:rsidRPr="00585EC4">
        <w:t xml:space="preserve"> kamp in aanmerking voor de belastingvermindering voor kinderopvang</w:t>
      </w:r>
      <w:r>
        <w:t xml:space="preserve"> wanneer je kind jonger is dan 12 jaar</w:t>
      </w:r>
      <w:r w:rsidRPr="00585EC4">
        <w:t>.</w:t>
      </w:r>
      <w:r>
        <w:t xml:space="preserve"> </w:t>
      </w:r>
    </w:p>
    <w:p w14:paraId="469BD903" w14:textId="77777777" w:rsidR="00DE1E41" w:rsidRDefault="00DE31B3" w:rsidP="00DE5A35">
      <w:pPr>
        <w:jc w:val="both"/>
      </w:pPr>
      <w:r>
        <w:t>Naast de gemeente</w:t>
      </w:r>
      <w:r w:rsidR="00D543C9">
        <w:t xml:space="preserve"> en de </w:t>
      </w:r>
      <w:r w:rsidR="002C2D2E">
        <w:t>belastingvermindering</w:t>
      </w:r>
      <w:r>
        <w:t xml:space="preserve"> betalen ook heel wat mutualiteiten een deel van het </w:t>
      </w:r>
      <w:r w:rsidR="00D703AA">
        <w:t>weekend of kampgeld</w:t>
      </w:r>
      <w:r>
        <w:t xml:space="preserve"> terug. KLJ Tildonk verstuurt elke ouder die recht heeft op een terugbetaling van de mutualiteit nadat de inschrijvingen zijn afgerond een terugbetalingsformulier. Hieronder vind je een kort overzicht: </w:t>
      </w:r>
    </w:p>
    <w:p w14:paraId="63E12B98" w14:textId="77777777" w:rsidR="00D703AA" w:rsidRDefault="00D703AA" w:rsidP="00DE5A35">
      <w:pPr>
        <w:pStyle w:val="Lijstalinea"/>
        <w:numPr>
          <w:ilvl w:val="0"/>
          <w:numId w:val="4"/>
        </w:numPr>
        <w:jc w:val="both"/>
      </w:pPr>
      <w:r w:rsidRPr="00D703AA">
        <w:rPr>
          <w:u w:val="single"/>
        </w:rPr>
        <w:t xml:space="preserve">Vlaams en Neutraal Ziekenfonds: </w:t>
      </w:r>
      <w:r>
        <w:t xml:space="preserve">terugbetaling van €5 per dag (met maximum van €120 op een jaar). Deze terugbetaling geldt voor kampen en weekends (bron: </w:t>
      </w:r>
      <w:hyperlink r:id="rId7" w:history="1">
        <w:r w:rsidRPr="00B25024">
          <w:rPr>
            <w:rStyle w:val="Hyperlink"/>
          </w:rPr>
          <w:t>https://www.vnz.be/voordelen-terugbetalingen/kampvergoeding/</w:t>
        </w:r>
      </w:hyperlink>
      <w:r>
        <w:t xml:space="preserve"> )</w:t>
      </w:r>
      <w:bookmarkStart w:id="0" w:name="_heading=h.eauwy4icgzb5" w:colFirst="0" w:colLast="0"/>
      <w:bookmarkStart w:id="1" w:name="_heading=h.anzoz7xxlywj" w:colFirst="0" w:colLast="0"/>
      <w:bookmarkEnd w:id="0"/>
      <w:bookmarkEnd w:id="1"/>
    </w:p>
    <w:p w14:paraId="50524873" w14:textId="77777777" w:rsidR="00DE5A35" w:rsidRDefault="00D703AA" w:rsidP="00DE5A35">
      <w:pPr>
        <w:pStyle w:val="Lijstalinea"/>
        <w:numPr>
          <w:ilvl w:val="0"/>
          <w:numId w:val="4"/>
        </w:numPr>
        <w:jc w:val="both"/>
      </w:pPr>
      <w:r w:rsidRPr="00D703AA">
        <w:rPr>
          <w:u w:val="single"/>
        </w:rPr>
        <w:t xml:space="preserve">Christelijke mutualiteit: </w:t>
      </w:r>
      <w:r>
        <w:t>Deze mutualiteit betaalt €5 per dag (met maximum van €100 op een jaar). Deze terugbetaling geldt voor kampen (en mogelijk ook voor weekends)</w:t>
      </w:r>
      <w:bookmarkStart w:id="2" w:name="_heading=h.q0rqsjykas7a" w:colFirst="0" w:colLast="0"/>
      <w:bookmarkEnd w:id="2"/>
      <w:r>
        <w:t xml:space="preserve"> (bron: </w:t>
      </w:r>
      <w:hyperlink r:id="rId8">
        <w:r w:rsidRPr="00D703AA">
          <w:rPr>
            <w:color w:val="1155CC"/>
          </w:rPr>
          <w:t>https://www.cm.be/diensten-en-voordelen/vakantie-en-vrije-tijd/vrije-tijd/jeugdvereniging</w:t>
        </w:r>
      </w:hyperlink>
      <w:r w:rsidR="00DE5A35">
        <w:rPr>
          <w:color w:val="1155CC"/>
        </w:rPr>
        <w:t xml:space="preserve"> </w:t>
      </w:r>
      <w:r>
        <w:t>)</w:t>
      </w:r>
      <w:bookmarkStart w:id="3" w:name="_heading=h.8c3ikrpafj4q" w:colFirst="0" w:colLast="0"/>
      <w:bookmarkStart w:id="4" w:name="_heading=h.6qdzlmk939vl" w:colFirst="0" w:colLast="0"/>
      <w:bookmarkEnd w:id="3"/>
      <w:bookmarkEnd w:id="4"/>
    </w:p>
    <w:p w14:paraId="7FB242A2" w14:textId="77777777" w:rsidR="00DE5A35" w:rsidRDefault="00D703AA" w:rsidP="00DE5A35">
      <w:pPr>
        <w:pStyle w:val="Lijstalinea"/>
        <w:numPr>
          <w:ilvl w:val="0"/>
          <w:numId w:val="4"/>
        </w:numPr>
        <w:jc w:val="both"/>
      </w:pPr>
      <w:r w:rsidRPr="00DE5A35">
        <w:rPr>
          <w:u w:val="single"/>
        </w:rPr>
        <w:t xml:space="preserve">Liberale Mutualiteit: </w:t>
      </w:r>
      <w:r>
        <w:t>€5 per dag (met maximum van €50 per jaar) Deze terugbetaling geldt voor kampen en weekends</w:t>
      </w:r>
      <w:bookmarkStart w:id="5" w:name="_heading=h.m4v6p1bq1nu9" w:colFirst="0" w:colLast="0"/>
      <w:bookmarkEnd w:id="5"/>
      <w:r w:rsidR="00DE5A35">
        <w:t xml:space="preserve"> </w:t>
      </w:r>
      <w:r>
        <w:t xml:space="preserve">(bron: </w:t>
      </w:r>
      <w:hyperlink r:id="rId9">
        <w:r w:rsidRPr="00DE5A35">
          <w:rPr>
            <w:color w:val="1155CC"/>
          </w:rPr>
          <w:t>https://www.lm.be/Oost-Vlaanderen/Rubrieken/Voordelen-en-diensten/Kinderen-en-jongeren/Jeugdvakanties/Pages/Jeugdvakanties.aspx</w:t>
        </w:r>
      </w:hyperlink>
      <w:r>
        <w:t>)</w:t>
      </w:r>
      <w:bookmarkStart w:id="6" w:name="_heading=h.z00bw1aezwbn" w:colFirst="0" w:colLast="0"/>
      <w:bookmarkEnd w:id="6"/>
    </w:p>
    <w:p w14:paraId="74B33F67" w14:textId="1532AC30" w:rsidR="00DE5A35" w:rsidRDefault="00D703AA" w:rsidP="00DE5A35">
      <w:pPr>
        <w:pStyle w:val="Lijstalinea"/>
        <w:numPr>
          <w:ilvl w:val="0"/>
          <w:numId w:val="4"/>
        </w:numPr>
        <w:jc w:val="both"/>
      </w:pPr>
      <w:proofErr w:type="spellStart"/>
      <w:r w:rsidRPr="00DE5A35">
        <w:rPr>
          <w:u w:val="single"/>
        </w:rPr>
        <w:t>Partena</w:t>
      </w:r>
      <w:proofErr w:type="spellEnd"/>
      <w:r w:rsidRPr="00DE5A35">
        <w:rPr>
          <w:u w:val="single"/>
        </w:rPr>
        <w:t xml:space="preserve">: </w:t>
      </w:r>
      <w:r>
        <w:t>€5 per dag (met maximum van €100 per jaar). Deze terugbetaling geldt voor kampen en</w:t>
      </w:r>
      <w:r w:rsidR="00D77EDB">
        <w:t xml:space="preserve"> </w:t>
      </w:r>
      <w:r>
        <w:t>weekends</w:t>
      </w:r>
      <w:bookmarkStart w:id="7" w:name="_heading=h.iw1jsjurgrsj" w:colFirst="0" w:colLast="0"/>
      <w:bookmarkEnd w:id="7"/>
      <w:r w:rsidR="00DE5A35">
        <w:t xml:space="preserve"> </w:t>
      </w:r>
      <w:r>
        <w:t>(bron:</w:t>
      </w:r>
      <w:r w:rsidR="00D77EDB">
        <w:t xml:space="preserve"> </w:t>
      </w:r>
      <w:hyperlink r:id="rId10" w:history="1">
        <w:r w:rsidR="00D77EDB" w:rsidRPr="00564548">
          <w:rPr>
            <w:rStyle w:val="Hyperlink"/>
          </w:rPr>
          <w:t>https://www.partena-ziekenfonds.be/nl/ziekenfonds-en-voordelen/voordelen-en-terugbetalingen/kampen-en-meerdaagse-activiteiten</w:t>
        </w:r>
      </w:hyperlink>
      <w:r>
        <w:t>)</w:t>
      </w:r>
      <w:bookmarkStart w:id="8" w:name="_heading=h.5oppwe1ieha8" w:colFirst="0" w:colLast="0"/>
      <w:bookmarkEnd w:id="8"/>
    </w:p>
    <w:p w14:paraId="4FCBD7B9" w14:textId="60A58276" w:rsidR="00D77EDB" w:rsidRDefault="00D77EDB" w:rsidP="00DE5A35">
      <w:pPr>
        <w:pStyle w:val="Lijstalinea"/>
        <w:numPr>
          <w:ilvl w:val="0"/>
          <w:numId w:val="4"/>
        </w:numPr>
        <w:jc w:val="both"/>
      </w:pPr>
      <w:r>
        <w:rPr>
          <w:u w:val="single"/>
        </w:rPr>
        <w:t>De Voorzorg:</w:t>
      </w:r>
      <w:r>
        <w:t xml:space="preserve"> €5 per dag (met maximum van €100 per jaar). Deze terugbetaling geldt voor kampen en weekends (bron: </w:t>
      </w:r>
      <w:hyperlink r:id="rId11" w:history="1">
        <w:r w:rsidRPr="00564548">
          <w:rPr>
            <w:rStyle w:val="Hyperlink"/>
          </w:rPr>
          <w:t>https://www.devoorzorg.be/antwerpen/voordelen-advies/terugbetalingen-ledenvoordelen/terugbetalingen-voordelen/vrije-tijd/jongerenvoordeel/Pages/Kinder--en-jongerenopvang-.aspx</w:t>
        </w:r>
      </w:hyperlink>
      <w:r>
        <w:t xml:space="preserve">) </w:t>
      </w:r>
    </w:p>
    <w:p w14:paraId="1B944AAE" w14:textId="77777777" w:rsidR="00DE5A35" w:rsidRDefault="00D703AA" w:rsidP="00DE5A35">
      <w:pPr>
        <w:pStyle w:val="Lijstalinea"/>
        <w:numPr>
          <w:ilvl w:val="0"/>
          <w:numId w:val="4"/>
        </w:numPr>
        <w:jc w:val="both"/>
      </w:pPr>
      <w:r w:rsidRPr="00DE5A35">
        <w:rPr>
          <w:u w:val="single"/>
        </w:rPr>
        <w:t xml:space="preserve">Socialistische mutualiteit: </w:t>
      </w:r>
      <w:r>
        <w:t>geen informatie beschikbaar</w:t>
      </w:r>
      <w:bookmarkStart w:id="9" w:name="_heading=h.74mm5nnbhxaf" w:colFirst="0" w:colLast="0"/>
      <w:bookmarkStart w:id="10" w:name="_heading=h.kf56bfwityxc" w:colFirst="0" w:colLast="0"/>
      <w:bookmarkEnd w:id="9"/>
      <w:bookmarkEnd w:id="10"/>
    </w:p>
    <w:p w14:paraId="2301BD38" w14:textId="77777777" w:rsidR="00D703AA" w:rsidRDefault="00D703AA" w:rsidP="00DE5A35">
      <w:pPr>
        <w:pStyle w:val="Lijstalinea"/>
        <w:numPr>
          <w:ilvl w:val="0"/>
          <w:numId w:val="4"/>
        </w:numPr>
        <w:jc w:val="both"/>
      </w:pPr>
      <w:r w:rsidRPr="00DE5A35">
        <w:rPr>
          <w:u w:val="single"/>
        </w:rPr>
        <w:t>Neutraal Ziekenfonds Vlaanderen:</w:t>
      </w:r>
      <w:r w:rsidR="00DE5A35">
        <w:rPr>
          <w:u w:val="single"/>
        </w:rPr>
        <w:t xml:space="preserve"> </w:t>
      </w:r>
      <w:r w:rsidR="00DE5A35">
        <w:t>geen informatie beschikbaar</w:t>
      </w:r>
    </w:p>
    <w:p w14:paraId="14C4D62D" w14:textId="77777777" w:rsidR="00DE31B3" w:rsidRDefault="00DE31B3" w:rsidP="00C07614">
      <w:pPr>
        <w:jc w:val="both"/>
      </w:pPr>
    </w:p>
    <w:p w14:paraId="5E59451A" w14:textId="77777777" w:rsidR="00BA6FB5" w:rsidRDefault="00DE1E41" w:rsidP="00C07614">
      <w:pPr>
        <w:jc w:val="both"/>
      </w:pPr>
      <w:r>
        <w:t xml:space="preserve">Indien je nog vragen hebt over deze terugbetalingsmogelijkheden of je hebt geen </w:t>
      </w:r>
      <w:proofErr w:type="spellStart"/>
      <w:r>
        <w:t>terubetalingsformulier</w:t>
      </w:r>
      <w:proofErr w:type="spellEnd"/>
      <w:r>
        <w:t xml:space="preserve"> ontvangen </w:t>
      </w:r>
      <w:r w:rsidR="00BA6FB5">
        <w:t xml:space="preserve">kan je steeds een mailtje sturen naar </w:t>
      </w:r>
      <w:hyperlink r:id="rId12" w:history="1">
        <w:r w:rsidR="00BA6FB5" w:rsidRPr="00B25024">
          <w:rPr>
            <w:rStyle w:val="Hyperlink"/>
          </w:rPr>
          <w:t>klj.tildonk@gmail.com</w:t>
        </w:r>
      </w:hyperlink>
      <w:r w:rsidR="00E82BDA">
        <w:t xml:space="preserve"> of een kijkje nemen op de bijgevoegde websites. </w:t>
      </w:r>
    </w:p>
    <w:sectPr w:rsidR="00BA6FB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AD3463" w14:textId="77777777" w:rsidR="000751B5" w:rsidRDefault="000751B5" w:rsidP="00DE31B3">
      <w:pPr>
        <w:spacing w:after="0" w:line="240" w:lineRule="auto"/>
      </w:pPr>
      <w:r>
        <w:separator/>
      </w:r>
    </w:p>
  </w:endnote>
  <w:endnote w:type="continuationSeparator" w:id="0">
    <w:p w14:paraId="28A13FF9" w14:textId="77777777" w:rsidR="000751B5" w:rsidRDefault="000751B5" w:rsidP="00DE31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B5E990" w14:textId="77777777" w:rsidR="002C2D2E" w:rsidRDefault="002C2D2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E30A4E" w14:textId="77777777" w:rsidR="004A7F21" w:rsidRDefault="004A7F21">
    <w:pPr>
      <w:pStyle w:val="Voettekst"/>
    </w:pPr>
    <w:r>
      <w:t>© KLJ Tildonk 20</w:t>
    </w:r>
    <w:r w:rsidR="002C2D2E">
      <w:t>20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1DE66" w14:textId="77777777" w:rsidR="002C2D2E" w:rsidRDefault="002C2D2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FA8762" w14:textId="77777777" w:rsidR="000751B5" w:rsidRDefault="000751B5" w:rsidP="00DE31B3">
      <w:pPr>
        <w:spacing w:after="0" w:line="240" w:lineRule="auto"/>
      </w:pPr>
      <w:r>
        <w:separator/>
      </w:r>
    </w:p>
  </w:footnote>
  <w:footnote w:type="continuationSeparator" w:id="0">
    <w:p w14:paraId="612F2990" w14:textId="77777777" w:rsidR="000751B5" w:rsidRDefault="000751B5" w:rsidP="00DE31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37CDB8" w14:textId="77777777" w:rsidR="002C2D2E" w:rsidRDefault="002C2D2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716BF4" w14:textId="77777777" w:rsidR="00DE31B3" w:rsidRDefault="00DE31B3" w:rsidP="00E82BDA">
    <w:pPr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58E827E" wp14:editId="6730D817">
          <wp:simplePos x="0" y="0"/>
          <wp:positionH relativeFrom="column">
            <wp:posOffset>5522107</wp:posOffset>
          </wp:positionH>
          <wp:positionV relativeFrom="paragraph">
            <wp:posOffset>-141398</wp:posOffset>
          </wp:positionV>
          <wp:extent cx="595259" cy="712382"/>
          <wp:effectExtent l="0" t="0" r="0" b="0"/>
          <wp:wrapSquare wrapText="bothSides"/>
          <wp:docPr id="1" name="Afbeelding 1" descr="Afbeelding met illustratie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LJ Tildonk - gekleur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5259" cy="7123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F1D6E">
      <w:t>KLJ TILDONK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588BF7" w14:textId="77777777" w:rsidR="002C2D2E" w:rsidRDefault="002C2D2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AB4975"/>
    <w:multiLevelType w:val="multilevel"/>
    <w:tmpl w:val="2244E2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4EFC4EE8"/>
    <w:multiLevelType w:val="multilevel"/>
    <w:tmpl w:val="2244E28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5FD0D9F"/>
    <w:multiLevelType w:val="multilevel"/>
    <w:tmpl w:val="957C600C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92E47C6"/>
    <w:multiLevelType w:val="hybridMultilevel"/>
    <w:tmpl w:val="74DCA44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1B3"/>
    <w:rsid w:val="000751B5"/>
    <w:rsid w:val="000D7DFE"/>
    <w:rsid w:val="000F1D6E"/>
    <w:rsid w:val="002C2D2E"/>
    <w:rsid w:val="00307F5D"/>
    <w:rsid w:val="003510E4"/>
    <w:rsid w:val="004A7F21"/>
    <w:rsid w:val="005943EE"/>
    <w:rsid w:val="0068742F"/>
    <w:rsid w:val="006C4206"/>
    <w:rsid w:val="0094502A"/>
    <w:rsid w:val="0095011D"/>
    <w:rsid w:val="009A6E88"/>
    <w:rsid w:val="00A33D38"/>
    <w:rsid w:val="00AF6B74"/>
    <w:rsid w:val="00B30071"/>
    <w:rsid w:val="00BA6FB5"/>
    <w:rsid w:val="00C07614"/>
    <w:rsid w:val="00C801D0"/>
    <w:rsid w:val="00D543C9"/>
    <w:rsid w:val="00D703AA"/>
    <w:rsid w:val="00D77EDB"/>
    <w:rsid w:val="00DE1E41"/>
    <w:rsid w:val="00DE31B3"/>
    <w:rsid w:val="00DE5A35"/>
    <w:rsid w:val="00E82BDA"/>
    <w:rsid w:val="00FA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E553A"/>
  <w15:chartTrackingRefBased/>
  <w15:docId w15:val="{E3FBEC40-EEA7-4273-95D6-8F8B91F8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E31B3"/>
    <w:rPr>
      <w:rFonts w:ascii="Calibri" w:eastAsia="Calibri" w:hAnsi="Calibri" w:cs="Calibri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DE3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E31B3"/>
    <w:rPr>
      <w:rFonts w:ascii="Calibri" w:eastAsia="Calibri" w:hAnsi="Calibri" w:cs="Calibri"/>
      <w:lang w:eastAsia="nl-BE"/>
    </w:rPr>
  </w:style>
  <w:style w:type="paragraph" w:styleId="Voettekst">
    <w:name w:val="footer"/>
    <w:basedOn w:val="Standaard"/>
    <w:link w:val="VoettekstChar"/>
    <w:uiPriority w:val="99"/>
    <w:unhideWhenUsed/>
    <w:rsid w:val="00DE31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E31B3"/>
    <w:rPr>
      <w:rFonts w:ascii="Calibri" w:eastAsia="Calibri" w:hAnsi="Calibri" w:cs="Calibri"/>
      <w:lang w:eastAsia="nl-B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E31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E31B3"/>
    <w:rPr>
      <w:rFonts w:ascii="Segoe UI" w:eastAsia="Calibri" w:hAnsi="Segoe UI" w:cs="Segoe UI"/>
      <w:sz w:val="18"/>
      <w:szCs w:val="18"/>
      <w:lang w:eastAsia="nl-BE"/>
    </w:rPr>
  </w:style>
  <w:style w:type="paragraph" w:styleId="Titel">
    <w:name w:val="Title"/>
    <w:basedOn w:val="Standaard"/>
    <w:next w:val="Standaard"/>
    <w:link w:val="TitelChar"/>
    <w:uiPriority w:val="10"/>
    <w:qFormat/>
    <w:rsid w:val="00C0761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0761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BE"/>
    </w:rPr>
  </w:style>
  <w:style w:type="paragraph" w:styleId="Lijstalinea">
    <w:name w:val="List Paragraph"/>
    <w:basedOn w:val="Standaard"/>
    <w:uiPriority w:val="34"/>
    <w:qFormat/>
    <w:rsid w:val="00DE1E41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E1E41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DE1E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m.be/diensten-en-voordelen/vakantie-en-vrije-tijd/vrije-tijd/jeugdverenigin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vnz.be/voordelen-terugbetalingen/kampvergoeding/" TargetMode="External"/><Relationship Id="rId12" Type="http://schemas.openxmlformats.org/officeDocument/2006/relationships/hyperlink" Target="mailto:klj.tildonk@gmail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devoorzorg.be/antwerpen/voordelen-advies/terugbetalingen-ledenvoordelen/terugbetalingen-voordelen/vrije-tijd/jongerenvoordeel/Pages/Kinder--en-jongerenopvang-.aspx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www.partena-ziekenfonds.be/nl/ziekenfonds-en-voordelen/voordelen-en-terugbetalingen/kampen-en-meerdaagse-activiteiten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lm.be/Oost-Vlaanderen/Rubrieken/Voordelen-en-diensten/Kinderen-en-jongeren/Jeugdvakanties/Pages/Jeugdvakanties.aspx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Ruben Wauters</dc:creator>
  <cp:keywords/>
  <dc:description/>
  <cp:lastModifiedBy>Mirte Forceville</cp:lastModifiedBy>
  <cp:revision>8</cp:revision>
  <dcterms:created xsi:type="dcterms:W3CDTF">2019-12-14T21:44:00Z</dcterms:created>
  <dcterms:modified xsi:type="dcterms:W3CDTF">2020-06-26T18:15:00Z</dcterms:modified>
</cp:coreProperties>
</file>